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2D" w:rsidRPr="00E36C2D" w:rsidRDefault="00E36C2D" w:rsidP="00E36C2D">
      <w:pPr>
        <w:spacing w:after="24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Ogłoszenie nr 577690-N-2018 z dnia 2018-06-22 r. </w:t>
      </w:r>
    </w:p>
    <w:p w:rsidR="00E36C2D" w:rsidRDefault="00E36C2D" w:rsidP="00E36C2D">
      <w:pPr>
        <w:spacing w:after="0" w:line="240" w:lineRule="auto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>Tarnowska Gospodarka Komunalna TP - KOM Sp. z o.o.: Kompleksowa dostawa energii elektrycznej i świadczenie usług dystrybucji energii elektrycznej na potrzeby Tarnowskiej Gospodarki Komunalnej TP-KOM Sp. z o.o.</w:t>
      </w:r>
    </w:p>
    <w:p w:rsidR="00E36C2D" w:rsidRDefault="00E36C2D" w:rsidP="00E36C2D">
      <w:pPr>
        <w:spacing w:after="0" w:line="240" w:lineRule="auto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OGŁOSZENIE O ZAMÓWIENIU - Dostawy </w:t>
      </w:r>
    </w:p>
    <w:p w:rsidR="00E36C2D" w:rsidRPr="00E36C2D" w:rsidRDefault="00E36C2D" w:rsidP="00E36C2D">
      <w:pPr>
        <w:spacing w:after="0" w:line="240" w:lineRule="auto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Zamieszczanie ogłoszenia: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 Zamieszczanie obowiązkowe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Ogłoszenie dotyczy: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 Zamówienia publicznego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Zamówienie dotyczy projektu lub programu współfinansowanego ze środków Unii Europejskiej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Nazwa projektu lub programu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>Pzp</w:t>
      </w:r>
      <w:proofErr w:type="spellEnd"/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, nie mniejszy niż 30%, osób zatrudnionych przez zakłady pracy chronionej lub wykonawców albo ich jednostki (w %)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SEKCJA I: ZAMAWIAJĄCY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Postępowanie przeprowadza centralny zamawiający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Postępowanie przeprowadza podmiot, któremu zamawiający powierzył/powierzyli przeprowadzenie postępowania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Informacje na temat podmiotu któremu zamawiający powierzył/powierzyli prowadzenie postępowania: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Postępowanie jest przeprowadzane wspólnie przez zamawiających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któw: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Postępowanie jest przeprowadzane wspólnie z zamawiającymi z innych państw członkowskich Unii Europejskiej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Informacje dodatkowe: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I. 1) NAZWA I ADRES: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Tarnowska Gospodarka Komunalna TP - KOM Sp. z o.o., krajowy numer identyfikacyjny 63991008400000, ul. ul. Zachodnia  4 , 62080   Tarnowo Podgórne, woj. wielkopolskie, państwo Polska, tel. , e-mail tpkom@wp.pl, faks .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Adres strony internetowej (URL):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Adres profilu nabywcy: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I. 2) RODZAJ ZAMAWIAJĄCEGO: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Podmiot prawa publicznego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I.3) WSPÓLNE UDZIELANIE ZAMÓWIENIA </w:t>
      </w:r>
      <w:r w:rsidRPr="00E36C2D">
        <w:rPr>
          <w:rFonts w:ascii="Times New Roman" w:eastAsia="Times New Roman" w:hAnsi="Times New Roman"/>
          <w:b/>
          <w:bCs/>
          <w:i/>
          <w:iCs/>
          <w:sz w:val="22"/>
          <w:szCs w:val="22"/>
          <w:lang w:eastAsia="pl-PL"/>
        </w:rPr>
        <w:t>(jeżeli dotyczy)</w:t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: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cz pozostałych zamawiających):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I.4) KOMUNIKACJA: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Nieograniczony, pełny i bezpośredni dostęp do dokumentów z postępowania można uzyskać pod adresem (URL)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lastRenderedPageBreak/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Adres strony internetowej, na której zamieszczona będzie specyfikacja istotnych warunków zamówienia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www.tp-kom.pl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Dostęp do dokumentów z postępowania jest ograniczony - więcej informacji można uzyskać pod adresem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Oferty lub wnioski o dopuszczenie do udziału w postępowaniu należy przesyłać: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Elektronicznie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adres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Nie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Inny sposób: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Wymagane jest przesłanie ofert lub wniosków o dopuszczenie do udziału w postępowaniu w inny sposób: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Tak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Inny sposób: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Oferta musi być sporządzona z zachowaniem formy pisemnej pod rygorem nieważności.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Adres: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ul. Zachodnia 4, 62-080 Tarnowo Podgórne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Komunikacja elektroniczna wymaga korzystania z narzędzi i urządzeń lub formatów plików, które nie są ogólnie dostępne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Nieograniczony, pełny, bezpośredni i bezpłatny dostęp do tych narzędzi można uzyskać pod adresem: (URL)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 xml:space="preserve">SEKCJA II: PRZEDMIOT ZAMÓWIENIA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II.1) Nazwa nadana zamówieniu przez zamawiającego: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Kompleksowa dostawa energii elektrycznej i świadczenie usług dystrybucji energii elektrycznej na potrzeby Tarnowskiej Gospodarki Komunalnej TP-KOM Sp. z o.o.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Numer referencyjny: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ZP.3.2018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Przed wszczęciem postępowania o udzielenie zamówienia przeprowadzono dialog techniczny </w:t>
      </w:r>
    </w:p>
    <w:p w:rsidR="00E36C2D" w:rsidRPr="00E36C2D" w:rsidRDefault="00E36C2D" w:rsidP="00E36C2D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II.2) Rodzaj zamówienia: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Dostawy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II.3) Informacja o możliwości składania ofert częściowych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Zamówienie podzielone jest na części: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Oferty lub wnioski o dopuszczenie do udziału w postępowaniu można składać w odniesieniu do: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Zamawiający zastrzega sobie prawo do udzielenia łącznie następujących części lub grup części: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II.4) Krótki opis przedmiotu zamówienia </w:t>
      </w:r>
      <w:r w:rsidRPr="00E36C2D">
        <w:rPr>
          <w:rFonts w:ascii="Times New Roman" w:eastAsia="Times New Roman" w:hAnsi="Times New Roman"/>
          <w:i/>
          <w:iCs/>
          <w:sz w:val="22"/>
          <w:szCs w:val="22"/>
          <w:lang w:eastAsia="pl-PL"/>
        </w:rPr>
        <w:t>(wielkość, zakres, rodzaj i ilość dostaw, usług lub robót budowlanych lub określenie zapotrzebowania i wymagań )</w:t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 a w przypadku partnerstwa innowacyjnego - określenie zapotrzebowania na innowacyjny produkt, usługę lub roboty budowlane: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Przedmiotem zamówienia publicznego jest: „Kompleksowa dostawa energii elektrycznej i świadczenie usług dystrybucji energii elektrycznej na potrzeby Tarnowskiej Gospodarki Komunalnej TP-KOM Sp. z o.o.”.Szczegółowy opis oraz zakres przedmiotu zamówienia znajduje się w Załączniku 1 do </w:t>
      </w:r>
      <w:proofErr w:type="spellStart"/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>SIWZ.Wykonawca</w:t>
      </w:r>
      <w:proofErr w:type="spellEnd"/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 zobowiązany jest zrealizować przedmiot zamówienia z uwzględnieniem Istotnych Postanowień Umowy określonych we wzorze umowy, która stanowi Załącznik Nr 6 do SIWZ. Niniejsze zamówienie obejmuje dostawę energii elektrycznej i świadczenie usług dystrybucji energii elektrycznej. Na podstawie art. 34 ust. 5 ustawy Prawo zamówień publicznych Zamawiający przewiduje prawo opcji, które określone zostało w następujący sposób: 1) 1.310.303 </w:t>
      </w:r>
      <w:proofErr w:type="spellStart"/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>kWh</w:t>
      </w:r>
      <w:proofErr w:type="spellEnd"/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 stanowić będzie zamówienie podstawowe, 2) 5% zamówienie podstawowego tj. 65.515 </w:t>
      </w:r>
      <w:proofErr w:type="spellStart"/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>kWh</w:t>
      </w:r>
      <w:proofErr w:type="spellEnd"/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, stanowić będzie zamówienie objęte prawem opcji.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II.5) Główny kod CPV: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09000000-3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Dodatkowe kody CPV: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4"/>
      </w:tblGrid>
      <w:tr w:rsidR="00E36C2D" w:rsidRPr="00E36C2D" w:rsidTr="00E36C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C2D" w:rsidRPr="00E36C2D" w:rsidRDefault="00E36C2D" w:rsidP="00E36C2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E36C2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lastRenderedPageBreak/>
              <w:t>Kod CPV</w:t>
            </w:r>
          </w:p>
        </w:tc>
      </w:tr>
      <w:tr w:rsidR="00E36C2D" w:rsidRPr="00E36C2D" w:rsidTr="00E36C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C2D" w:rsidRPr="00E36C2D" w:rsidRDefault="00E36C2D" w:rsidP="00E36C2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E36C2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09300000-2</w:t>
            </w:r>
          </w:p>
        </w:tc>
      </w:tr>
      <w:tr w:rsidR="00E36C2D" w:rsidRPr="00E36C2D" w:rsidTr="00E36C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C2D" w:rsidRPr="00E36C2D" w:rsidRDefault="00E36C2D" w:rsidP="00E36C2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E36C2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09310000-5</w:t>
            </w:r>
          </w:p>
        </w:tc>
      </w:tr>
      <w:tr w:rsidR="00E36C2D" w:rsidRPr="00E36C2D" w:rsidTr="00E36C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C2D" w:rsidRPr="00E36C2D" w:rsidRDefault="00E36C2D" w:rsidP="00E36C2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E36C2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65300000-6</w:t>
            </w:r>
          </w:p>
        </w:tc>
      </w:tr>
      <w:tr w:rsidR="00E36C2D" w:rsidRPr="00E36C2D" w:rsidTr="00E36C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C2D" w:rsidRPr="00E36C2D" w:rsidRDefault="00E36C2D" w:rsidP="00E36C2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E36C2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16530000-9</w:t>
            </w:r>
          </w:p>
        </w:tc>
      </w:tr>
      <w:tr w:rsidR="00E36C2D" w:rsidRPr="00E36C2D" w:rsidTr="00E36C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C2D" w:rsidRPr="00E36C2D" w:rsidRDefault="00E36C2D" w:rsidP="00E36C2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E36C2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65310000-9</w:t>
            </w:r>
          </w:p>
        </w:tc>
      </w:tr>
    </w:tbl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II.6) Całkowita wartość zamówienia </w:t>
      </w:r>
      <w:r w:rsidRPr="00E36C2D">
        <w:rPr>
          <w:rFonts w:ascii="Times New Roman" w:eastAsia="Times New Roman" w:hAnsi="Times New Roman"/>
          <w:i/>
          <w:iCs/>
          <w:sz w:val="22"/>
          <w:szCs w:val="22"/>
          <w:lang w:eastAsia="pl-PL"/>
        </w:rPr>
        <w:t>(jeżeli zamawiający podaje informacje o wartości zamówienia)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Wartość bez VAT: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Waluta: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i/>
          <w:iCs/>
          <w:sz w:val="22"/>
          <w:szCs w:val="22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II.7) Czy przewiduje się udzielenie zamówień, o których mowa w art. 67 ust. 1 </w:t>
      </w:r>
      <w:proofErr w:type="spellStart"/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pkt</w:t>
      </w:r>
      <w:proofErr w:type="spellEnd"/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 6 i 7 lub w art. 134 ust. 6 </w:t>
      </w:r>
      <w:proofErr w:type="spellStart"/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pkt</w:t>
      </w:r>
      <w:proofErr w:type="spellEnd"/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 3 ustawy </w:t>
      </w:r>
      <w:proofErr w:type="spellStart"/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Pzp</w:t>
      </w:r>
      <w:proofErr w:type="spellEnd"/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>pkt</w:t>
      </w:r>
      <w:proofErr w:type="spellEnd"/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 6 lub w art. 134 ust. 6 </w:t>
      </w:r>
      <w:proofErr w:type="spellStart"/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>pkt</w:t>
      </w:r>
      <w:proofErr w:type="spellEnd"/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 3 ustawy </w:t>
      </w:r>
      <w:proofErr w:type="spellStart"/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>Pzp</w:t>
      </w:r>
      <w:proofErr w:type="spellEnd"/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>miesiącach:   </w:t>
      </w:r>
      <w:r w:rsidRPr="00E36C2D">
        <w:rPr>
          <w:rFonts w:ascii="Times New Roman" w:eastAsia="Times New Roman" w:hAnsi="Times New Roman"/>
          <w:i/>
          <w:iCs/>
          <w:sz w:val="22"/>
          <w:szCs w:val="22"/>
          <w:lang w:eastAsia="pl-PL"/>
        </w:rPr>
        <w:t xml:space="preserve"> lub </w:t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dniach: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i/>
          <w:iCs/>
          <w:sz w:val="22"/>
          <w:szCs w:val="22"/>
          <w:lang w:eastAsia="pl-PL"/>
        </w:rPr>
        <w:t>lub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data rozpoczęcia: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> </w:t>
      </w:r>
      <w:r w:rsidRPr="00E36C2D">
        <w:rPr>
          <w:rFonts w:ascii="Times New Roman" w:eastAsia="Times New Roman" w:hAnsi="Times New Roman"/>
          <w:i/>
          <w:iCs/>
          <w:sz w:val="22"/>
          <w:szCs w:val="22"/>
          <w:lang w:eastAsia="pl-PL"/>
        </w:rPr>
        <w:t xml:space="preserve"> lub </w:t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2"/>
        <w:gridCol w:w="1411"/>
        <w:gridCol w:w="1551"/>
        <w:gridCol w:w="1588"/>
      </w:tblGrid>
      <w:tr w:rsidR="00E36C2D" w:rsidRPr="00E36C2D" w:rsidTr="00E36C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C2D" w:rsidRPr="00E36C2D" w:rsidRDefault="00E36C2D" w:rsidP="00E36C2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E36C2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C2D" w:rsidRPr="00E36C2D" w:rsidRDefault="00E36C2D" w:rsidP="00E36C2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E36C2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C2D" w:rsidRPr="00E36C2D" w:rsidRDefault="00E36C2D" w:rsidP="00E36C2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E36C2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C2D" w:rsidRPr="00E36C2D" w:rsidRDefault="00E36C2D" w:rsidP="00E36C2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E36C2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Data zakończenia</w:t>
            </w:r>
          </w:p>
        </w:tc>
      </w:tr>
      <w:tr w:rsidR="00E36C2D" w:rsidRPr="00E36C2D" w:rsidTr="00E36C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C2D" w:rsidRPr="00E36C2D" w:rsidRDefault="00E36C2D" w:rsidP="00E36C2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C2D" w:rsidRPr="00E36C2D" w:rsidRDefault="00E36C2D" w:rsidP="00E36C2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C2D" w:rsidRPr="00E36C2D" w:rsidRDefault="00E36C2D" w:rsidP="00E36C2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C2D" w:rsidRPr="00E36C2D" w:rsidRDefault="00E36C2D" w:rsidP="00E36C2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E36C2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2018-12-31</w:t>
            </w:r>
          </w:p>
        </w:tc>
      </w:tr>
    </w:tbl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II.9) Informacje dodatkowe: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 xml:space="preserve">SEKCJA III: INFORMACJE O CHARAKTERZE PRAWNYM, EKONOMICZNYM, FINANSOWYM I TECHNICZNYM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III.1) WARUNKI UDZIAŁU W POSTĘPOWANIU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III.1.1) Kompetencje lub uprawnienia do prowadzenia określonej działalności zawodowej, o ile wynika to z odrębnych przepisów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Określenie warunków: 1) aktualnie obowiązującą koncesję na prowadzenie działalności gospodarczej w zakresie obrotu (sprzedaży) energii elektrycznej wydaną przez Prezesa Urzędu Regulacji Energetyki (obowiązującą przez cały okres realizacji niniejszego zamówienia); 2) aktualnie obowiązującą koncesję na prowadzenie działalności gospodarczej w zakresie dystrybucji (przesyłu) energii elektrycznej wydaną przez Prezesa Urzędu Regulacji Energetyki (obowiązującą przez cały okres realizacji niniejszego zamówienia) - dotyczy wyłącznie Wykonawców będących właścicielami sieci dystrybucyjnej; lub 3) złoży oświadczenie Wykonawcy, zgodne z treścią zawartą w Załączniku nr 2 do SIWZ (Formularz ofertowy), o posiadaniu umowy o świadczenie usług dystrybucji energii elektrycznej zawartej pomiędzy Wykonawcą a Operatorem Systemu Dystrybucyjnego (OSD), tj. Enea Operator Sp. z o.o. z siedzibą w Poznaniu, ul. Strzeszyńska 58, 60-479 Poznań, która zawiera zasady realizacji umów kompleksowych, umożliwiającej dostawę energii elektrycznej do punktów poboru Zamawiającego określonych w Załączniku Nr 1 do SIWZ (Opis przedmiotu zamówienia) – dotyczy wyłącznie Wykonawców nie będących właścicielami sieci dystrybucyjnej.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Informacje dodatkowe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III.1.2) Sytuacja finansowa lub ekonomiczna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Określenie warunków: Zamawiający nie określa warunku udziału w postępowaniu w tym kryterium.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Informacje dodatkowe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III.1.3) Zdolność techniczna lub zawodowa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Określenie warunków: Zamawiający nie określa warunku udziału w postępowaniu w tym kryterium.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Informacje dodatkowe: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III.2) PODSTAWY WYKLUCZENIA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III.2.1) Podstawy wykluczenia określone w art. 24 ust. 1 ustawy </w:t>
      </w:r>
      <w:proofErr w:type="spellStart"/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Pzp</w:t>
      </w:r>
      <w:proofErr w:type="spellEnd"/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III.2.2) Zamawiający przewiduje wykluczenie wykonawcy na podstawie art. 24 ust. 5 ustawy </w:t>
      </w:r>
      <w:proofErr w:type="spellStart"/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Pzp</w:t>
      </w:r>
      <w:proofErr w:type="spellEnd"/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>pkt</w:t>
      </w:r>
      <w:proofErr w:type="spellEnd"/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 1 ustawy </w:t>
      </w:r>
      <w:proofErr w:type="spellStart"/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>Pzp</w:t>
      </w:r>
      <w:proofErr w:type="spellEnd"/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)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Oświadczenie o niepodleganiu wykluczeniu oraz spełnianiu warunków udziału w postępowaniu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Tak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Oświadczenie o spełnianiu kryteriów selekcji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Nie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>pkt</w:t>
      </w:r>
      <w:proofErr w:type="spellEnd"/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 1 ustawy </w:t>
      </w:r>
      <w:proofErr w:type="spellStart"/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>Pzp</w:t>
      </w:r>
      <w:proofErr w:type="spellEnd"/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;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III.5.1) W ZAKRESIE SPEŁNIANIA WARUNKÓW UDZIAŁU W POSTĘPOWANIU: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aktualnie obowiązującej koncesji na prowadzenie działalności gospodarczej w zakresie obrotu energią elektryczną wydaną przez Prezesa Urzędu Regulacji Energetyki zgodnie z ustawą z dnia 10 kwietnia 1997 roku – Prawo energetyczne (Dz. U. z 2018 r., poz. 755, 650,685 i 771), potwierdzającą posiadanie uprawnień do prowadzenia działalności w zakresie obrotu energią </w:t>
      </w:r>
      <w:proofErr w:type="spellStart"/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>elektryczną;aktualnie</w:t>
      </w:r>
      <w:proofErr w:type="spellEnd"/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 obowiązującą koncesję na prowadzenie działalności gospodarczej w zakresie dystrybucji (przesyłu) energii elektrycznej wydaną przez Prezesa Urzędu Regulacji Energetyki (obowiązującą przez cały okres realizacji niniejszego zamówienia) - dotyczy wyłącznie Wykonawców będących właścicielami sieci dystrybucyjnej; lub złoży oświadczenie Wykonawcy, zgodne z treścią zawartą w Załączniku nr 2 do SIWZ (Formularz ofertowy), o posiadaniu umowy o świadczenie usług dystrybucji energii elektrycznej zawartej pomiędzy Wykonawcą a Operatorem Systemu Dystrybucyjnego (OSD), tj. Enea Operator Sp. z o.o. z siedzibą w Poznaniu, ul. Strzeszyńska 58, 60-479 Poznań, która zawiera zasady realizacji umów kompleksowych, umożliwiającej dostawę energii elektrycznej do punktów poboru Zamawiającego określonych w Załączniku Nr 1 do SIWZ (Opis przedmiotu zamówienia) – dotyczy wyłącznie Wykonawców nie będących właścicielami sieci dystrybucyjnej.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III.5.2) W ZAKRESIE KRYTERIÓW SELEKCJI: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III.7) INNE DOKUMENTY NIE WYMIENIONE W </w:t>
      </w:r>
      <w:proofErr w:type="spellStart"/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pkt</w:t>
      </w:r>
      <w:proofErr w:type="spellEnd"/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 III.3) - III.6) </w:t>
      </w:r>
    </w:p>
    <w:p w:rsid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>Wraz z Ofertą Wykonawca złoży Formularz ofertowy (Załącznik Nr 2 do SIWZ), Formularz cenowy (Załącznik Nr 3 do SIWZ) Pełnomocnictwo - wymagane, jeżeli ofertę w postępowaniu składa w imieniu Wykonawcy pełnomocnik. W przypadku, kiedy osoba składająca w imieniu Wykonawcy ofertę, nie jest osobą upoważnioną do reprezentowania Wykonawcy na podstawie aktualnego odpisu z rejestru (np. prowadzonego przez sąd rejestru handlowego, rejestru spółdzielni lub rejestru przedsiębiorstw państwowych albo odpisu z centralnej ewidencji i informacji o działalności gospodarczej), wraz z ofertą powinno zostać złożone stosowne pełnomocnictwo dla tej osoby/</w:t>
      </w:r>
      <w:proofErr w:type="spellStart"/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>ób</w:t>
      </w:r>
      <w:proofErr w:type="spellEnd"/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 wystawione przez osobę/y uprawnioną/e do reprezentowania Wykonawcy.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 xml:space="preserve">SEKCJA IV: PROCEDURA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IV.1) OPIS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IV.1.1) Tryb udzielenia zamówienia: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Przetarg nieograniczony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IV.1.2) Zamawiający żąda wniesienia wadium: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Tak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Informacja na temat wadium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Każda złożona przez Wykonawcę oferta musi być zabezpieczona wadium w wysokości: 20.000 złotych (słownie: dwadzieścia tysięcy złotych). Wadium musi być wniesione przed upływem terminu składania ofert w jednej lub kilku następujących formach : a) w pieniądzu - przelew na konto – 26 1050 1533 1000 0022 4555 7992. UWAGA! Nie dopuszcza się wpłat wadium gotówką na konto Zamawiającego, w tym również w kasach znajdujących się w siedzibie Zamawiającego.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IV.1.3) Przewiduje się udzielenie zaliczek na poczet wykonania zamówienia: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lastRenderedPageBreak/>
        <w:t xml:space="preserve">Nie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Należy podać informacje na temat udzielania zaliczek: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IV.1.4) Wymaga się złożenia ofert w postaci katalogów elektronicznych lub dołączenia do ofert katalogów elektronicznych: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Dopuszcza się złożenie ofert w postaci katalogów elektronicznych lub dołączenia do ofert katalogów elektronicznych: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Nie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Informacje dodatkowe: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IV.1.5.) Wymaga się złożenia oferty wariantowej: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Nie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Dopuszcza się złożenie oferty wariantowej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Nie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Złożenie oferty wariantowej dopuszcza się tylko z jednoczesnym złożeniem oferty zasadniczej: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IV.1.6) Przewidywana liczba wykonawców, którzy zostaną zaproszeni do udziału w postępowaniu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i/>
          <w:iCs/>
          <w:sz w:val="22"/>
          <w:szCs w:val="22"/>
          <w:lang w:eastAsia="pl-PL"/>
        </w:rPr>
        <w:t xml:space="preserve">(przetarg ograniczony, negocjacje z ogłoszeniem, dialog konkurencyjny, partnerstwo innowacyjne)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Liczba wykonawców  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Przewidywana minimalna liczba wykonawców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Maksymalna liczba wykonawców  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Kryteria selekcji wykonawców: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IV.1.7) Informacje na temat umowy ramowej lub dynamicznego systemu zakupów: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Umowa ramowa będzie zawarta: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>Czy przewiduje się ograniczenie lic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zby uczestników umowy ramowej: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>Przewidziana maksymalna lic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zba uczestników umowy ramowej: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Informacje dodatkowe: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>Zamówienie obejmuje ustanowienie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dynamicznego systemu zakupów: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Adres strony internetowej, na której będą zamieszczone dodatkowe informacje dotyczące dynamicznego systemu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zakupów: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Informacje dodatkowe: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mie katalogów elektronicznych: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>Przewiduje się pobranie ze złożonych katalogów elektronicznych informacji potrzebnych do sporządzenia ofert w ramach umowy ramowej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/dynamicznego systemu zakupów: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IV.1.8) Aukcja elektroniczna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Przewidziane jest przeprowadzenie aukcji elektronicznej </w:t>
      </w:r>
      <w:r w:rsidRPr="00E36C2D">
        <w:rPr>
          <w:rFonts w:ascii="Times New Roman" w:eastAsia="Times New Roman" w:hAnsi="Times New Roman"/>
          <w:i/>
          <w:iCs/>
          <w:sz w:val="22"/>
          <w:szCs w:val="22"/>
          <w:lang w:eastAsia="pl-PL"/>
        </w:rPr>
        <w:t xml:space="preserve">(przetarg nieograniczony, przetarg ograniczony, negocjacje z ogłoszeniem)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>Należy podać adres strony internetowej, na kt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órej aukcja będzie prowadzona: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Należy wskazać elementy, których wartości będą przedmiotem aukcji elektronicznej: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Przewiduje się ograniczenia co do przedstawionych wartości, wynikające z opisu przedmiotu zamówienia: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Informacje dotyczące przebiegu aukcji elektronicznej: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Wymagania dotyczące rejestracji i identyfikacji wykonawców w aukcji elektronicznej: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Informacje o liczbie etapów aukcji elektronicznej i czasie ich trwania: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Czas trwania: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Czy wykonawcy, którzy nie złożyli nowych postąpień, zostaną zakwalifikowani do następnego etapu: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Warunki zamknięcia aukcji elektronicznej: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IV.2) KRYTERIA OCENY OFERT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IV.2.1) Kryteria oceny ofert: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IV.2.2) Kryteria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4"/>
        <w:gridCol w:w="934"/>
      </w:tblGrid>
      <w:tr w:rsidR="00E36C2D" w:rsidRPr="00E36C2D" w:rsidTr="00E36C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C2D" w:rsidRPr="00E36C2D" w:rsidRDefault="00E36C2D" w:rsidP="00E36C2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E36C2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C2D" w:rsidRPr="00E36C2D" w:rsidRDefault="00E36C2D" w:rsidP="00E36C2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E36C2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Znaczenie</w:t>
            </w:r>
          </w:p>
        </w:tc>
      </w:tr>
      <w:tr w:rsidR="00E36C2D" w:rsidRPr="00E36C2D" w:rsidTr="00E36C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C2D" w:rsidRPr="00E36C2D" w:rsidRDefault="00E36C2D" w:rsidP="00E36C2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E36C2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C2D" w:rsidRPr="00E36C2D" w:rsidRDefault="00E36C2D" w:rsidP="00E36C2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E36C2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60,00</w:t>
            </w:r>
          </w:p>
        </w:tc>
      </w:tr>
      <w:tr w:rsidR="00E36C2D" w:rsidRPr="00E36C2D" w:rsidTr="00E36C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C2D" w:rsidRPr="00E36C2D" w:rsidRDefault="00E36C2D" w:rsidP="00E36C2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E36C2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C2D" w:rsidRPr="00E36C2D" w:rsidRDefault="00E36C2D" w:rsidP="00E36C2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E36C2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40,00</w:t>
            </w:r>
          </w:p>
        </w:tc>
      </w:tr>
    </w:tbl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IV.2.3) Zastosowanie procedury, o której mowa w art. 24aa ust. 1 ustawy </w:t>
      </w:r>
      <w:proofErr w:type="spellStart"/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Pzp</w:t>
      </w:r>
      <w:proofErr w:type="spellEnd"/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(przetarg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lastRenderedPageBreak/>
        <w:t xml:space="preserve">nieograniczony)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Tak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IV.3) Negocjacje z ogłoszeniem, dialog konkurencyjny, partnerstwo innowacyjne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IV.3.1) Informacje na temat negocjacji z ogłoszeniem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>Minimalne wymagania, które mu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szą spełniać wszystkie oferty: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Przewidziany jest podział negocjacji na etapy w celu ograniczenia liczby ofert: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>Należy podać informacje na temat etapów neg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ocjacji (w tym liczbę etapów):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>Infor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macje dodatkowe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IV.3.2) Informacje na temat dialogu konkurencyjnego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Opis potrzeb i wymagań zamawiającego lub informacja o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sposobie uzyskania tego opisu: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amawiający przewiduje nagrody: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>Wst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ępny harmonogram postępowania: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Podział dialogu na etapy w celu ograniczenia liczby rozwiązań: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>Należy podać inform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acje na temat etapów dialogu: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>Informacje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dodatkowe: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IV.3.3) Informacje na temat partnerstwa innowacyjnego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>Elementy opisu przedmiotu zamówienia definiujące minimalne wymagania, którym musz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ą odpowiadać wszystkie oferty: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istotnych warunków zamówienia: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Informacje dodatkowe: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IV.4) Licytacja elektroniczna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Adres strony internetowej, na której będzie prowadzona licytacja elektroniczna: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Adres strony internetowej, na której jest dostępny opis przedmiotu zamówienia w licytacji elektronicznej: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Sposób postępowania w toku licytacji elektronicznej, w tym określenie minimalnych wysokości postąpień: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Informacje o liczbie etapów licytacji elektronicznej i czasie ich trwania: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Czas trwania: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Wykonawcy, którzy nie złożyli nowych postąpień, zostaną zakwalifikowani do następnego etapu: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Termin składania wniosków o dopuszczenie do udziału w licytacji elektronicznej: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Data: godzina: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Termin otwarcia licytacji elektronicznej: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Termin i warunki zamknięcia licytacji elektronicznej: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Wymagania dotyczące zabezpieczenia należytego wykonania umowy: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Informacje dodatkowe: </w:t>
      </w:r>
    </w:p>
    <w:p w:rsidR="00E36C2D" w:rsidRPr="00E36C2D" w:rsidRDefault="00E36C2D" w:rsidP="00E36C2D">
      <w:pPr>
        <w:spacing w:after="0" w:line="240" w:lineRule="auto"/>
        <w:rPr>
          <w:rFonts w:ascii="Times New Roman" w:eastAsia="Times New Roman" w:hAnsi="Times New Roman"/>
          <w:sz w:val="22"/>
          <w:szCs w:val="22"/>
          <w:lang w:eastAsia="pl-PL"/>
        </w:rPr>
      </w:pP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IV.5) ZMIANA UMOWY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Przewiduje się istotne zmiany postanowień zawartej umowy w stosunku do treści oferty, na podstawie której dokonano wyboru wykonawcy: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 Tak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Należy wskazać zakres, charakter zmian oraz warunki wprowadzenia zmian: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Istotne Postanowienia Umowy stanowi Załącznik nr 6 do SIWZ. Zamawiający zgodnie z art. 144 Ustawy przewiduje możliwość dokonania zmian postanowień zawartej umów, w przypadku wystąpienia warunków szczegółowo opisanych w Załączniku Nr 6 do SIWZ. Zamawiający podpisze z Wykonawcą umowę z uwzględnieniem zapisów Istotnych Postanowień Umowy (Załącznik Nr 6 do SIWZ). Zmiana osób występujących w imieniu Zamawiającego oraz osoby reprezentującej Wykonawcę nie wymaga sporządzenia pisemnego aneksu do Umowy. Wykonawca jest zobowiązany do pisemnego poinformowania Zamawiającego o zmianie siedziby. Jeżeli nie dopełni tego obowiązku, korespondencję skierowaną na adres wskazany we wstępie Umowy uważa się za skutecznie dostarczoną.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IV.6) INFORMACJE ADMINISTRACYJNE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IV.6.1) Sposób udostępniania informacji o charakterze poufnym </w:t>
      </w:r>
      <w:r w:rsidRPr="00E36C2D">
        <w:rPr>
          <w:rFonts w:ascii="Times New Roman" w:eastAsia="Times New Roman" w:hAnsi="Times New Roman"/>
          <w:i/>
          <w:iCs/>
          <w:sz w:val="22"/>
          <w:szCs w:val="22"/>
          <w:lang w:eastAsia="pl-PL"/>
        </w:rPr>
        <w:t xml:space="preserve">(jeżeli dotyczy):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Środki służące ochronie informacji o charakterze poufnym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IV.6.2) Termin składania ofert lub wniosków o dopuszczenie do udziału w postępowaniu: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lastRenderedPageBreak/>
        <w:t xml:space="preserve">Data: 2018-07-02, godzina: 12:00,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>Skrócenie terminu składania wniosków, ze względu na pilną potrzebę udzielenia zamówienia (przetarg nieograniczony, przetarg ograniczony, negocjacje z o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głoszeniem): </w:t>
      </w:r>
      <w:r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Wskazać powody: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Język lub języki, w jakich mogą być sporządzane oferty lub wnioski o dopuszczenie do udziału w postępowaniu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  <w:t xml:space="preserve">&gt; tylko w języku polskim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IV.6.3) Termin związania ofertą: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do: okres w dniach: 30 (od ostatecznego terminu składania ofert)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 Nie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 Nie 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br/>
      </w:r>
      <w:r w:rsidRPr="00E36C2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IV.6.6) Informacje dodatkowe:</w:t>
      </w:r>
      <w:r w:rsidRPr="00E36C2D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FF6E85" w:rsidRPr="00E36C2D" w:rsidRDefault="00FF6E85" w:rsidP="00E36C2D">
      <w:pPr>
        <w:rPr>
          <w:rFonts w:ascii="Times New Roman" w:hAnsi="Times New Roman"/>
          <w:sz w:val="22"/>
          <w:szCs w:val="22"/>
        </w:rPr>
      </w:pPr>
    </w:p>
    <w:sectPr w:rsidR="00FF6E85" w:rsidRPr="00E36C2D" w:rsidSect="006F5AD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5AD6"/>
    <w:rsid w:val="006F5AD6"/>
    <w:rsid w:val="008A6E71"/>
    <w:rsid w:val="00C55255"/>
    <w:rsid w:val="00D70C86"/>
    <w:rsid w:val="00E36C2D"/>
    <w:rsid w:val="00FF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5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8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5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0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3063</Words>
  <Characters>18384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Dzik</dc:creator>
  <cp:lastModifiedBy>Marlena Dzik</cp:lastModifiedBy>
  <cp:revision>3</cp:revision>
  <dcterms:created xsi:type="dcterms:W3CDTF">2018-06-22T09:47:00Z</dcterms:created>
  <dcterms:modified xsi:type="dcterms:W3CDTF">2018-06-22T09:51:00Z</dcterms:modified>
</cp:coreProperties>
</file>